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Время начала ГИА-11 по всем учебным предметам 10.00 часов по местному времени. Допуск участников ГИА-11 в пункт проведения экзамена (ППЭ) осуществляется с 09.00 по местному времени.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Для опоздавших участников ГИА-11 время окончания экзамена не продлевается и общий инструктаж не проводится.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При входе в ППЭ участник ГИА-11 предъявляет документ, удостоверяющий личность.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Во время экзамена на рабочем столе участника экзамена могут находиться: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гелевая или капиллярная ручка с чернилами черного цвета;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документ, удостоверяющий личность;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средства обучения и воспитания;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лекарства и питание (при необходимости);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специальные технические средства (при необходимости);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листы бумаги для черновиков, выданные в ППЭ (за исключением экзамена по иностранным языкам (раздел «Говорение»).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Иные личные вещи участники ГИА-11 должны оставить в специально выделенном до входа в ППЭ месте для хранения личных вещей участников экзаменов.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Участник ГИА-11 занимает рабочее место согласно списку автоматизированного распределения. Изменение рабочего места не допускается.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При раздаче комплектов экзаменационных материалов все участники ГИА-11 должны внимательно прослушать инструктаж, проводимый организаторами в аудитории.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/>
      </w:pPr>
      <w:r>
        <w:rPr>
          <w:rStyle w:val="Style15"/>
          <w:rFonts w:ascii="Calibri" w:hAnsi="Calibri"/>
          <w:b/>
          <w:i w:val="false"/>
          <w:caps w:val="false"/>
          <w:smallCaps w:val="false"/>
          <w:color w:val="1A1A1A"/>
          <w:spacing w:val="0"/>
          <w:sz w:val="23"/>
          <w:szCs w:val="23"/>
        </w:rPr>
        <w:t>ПРИ ЗАПОЛНЕНИИ БЛАНКА РЕГИСТРАЦИИ И БЛАНКОВ ОТВЕТОВ ВСЕ УЧАСТНИКИ ГИА-11 ДОЛЖНЫ</w:t>
      </w: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 внимательно прослушать инструктаж по заполнению регистрационных полей бланка регистрации, а также правилах заполнения бланков ответов.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/>
      </w:pPr>
      <w:r>
        <w:rPr>
          <w:rStyle w:val="Style15"/>
          <w:rFonts w:ascii="Calibri" w:hAnsi="Calibri"/>
          <w:b/>
          <w:i w:val="false"/>
          <w:caps w:val="false"/>
          <w:smallCaps w:val="false"/>
          <w:color w:val="1A1A1A"/>
          <w:spacing w:val="0"/>
          <w:sz w:val="23"/>
          <w:szCs w:val="23"/>
        </w:rPr>
        <w:t>ВО ВРЕМЯ ЭКЗАМЕНА УЧАСТНИКАМ ГИА-11 ЗАПРЕЩАЕТСЯ: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Иметь при себе: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уведомление о регистрации на экзамены;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средства связи;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электронно-вычислительную технику;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фото-, аудио- и видеоаппаратуру;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300" w:leader="none"/>
        </w:tabs>
        <w:bidi w:val="0"/>
        <w:spacing w:before="156" w:after="156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справочные материалы, письменные заметки и иные средства хранения и передачи информации.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Выносить из аудиторий и ППЭ экзаменационные материалы на бумажном и (или) электронном носителях.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Фотографировать экзаменационный материалы.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Разговаривать между собой.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Обмениваться любыми материалами и предметами с другими участниками ГИА-11.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Переписывать задания ГИА-11 в черновики со штампом образовательной организации.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Произвольно выходить из аудитории и перемещаться по ППЭ без сопровождения организатора вне аудитории.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За нарушение требований и отказ от их соблюдения организаторы совместно с членами ГЭК вправе удалить участника ГИА-11 с экзамена. В этом случае организаторы совместно с членами ГЭК составляют акт об удалении участника ГИА-11 с экзамена. На бланках удаленного участника экзамена проставляется отметка о факте удаления с экзамена. Экзаменационная работа такого участника ГИА-11 </w:t>
      </w:r>
      <w:r>
        <w:rPr>
          <w:rStyle w:val="Style15"/>
          <w:rFonts w:ascii="Calibri" w:hAnsi="Calibri"/>
          <w:b/>
          <w:i w:val="false"/>
          <w:caps w:val="false"/>
          <w:smallCaps w:val="false"/>
          <w:color w:val="1A1A1A"/>
          <w:spacing w:val="0"/>
          <w:sz w:val="23"/>
          <w:szCs w:val="23"/>
        </w:rPr>
        <w:t>не проверяется</w:t>
      </w: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экзамена оставляют документ, удостоверяющий личность, экзаменационные материалы, письменные принадлежности и листы бумаги для черновиков со штампом образовательной организации, на рабочем столе, а организатор проверяет комплектность оставленных экзаменационных материалов.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Участники экзамена, досрочно завершившие выполнение экзаменационной работы, сдают экзаменационные материалы и листы бумаги для черновиков со штампом образовательной организации организаторам, не дожидаясь завершения окончания экзамена. После сдачи всех материалов указанные участники могут покинуть ППЭ.</w:t>
      </w:r>
    </w:p>
    <w:p>
      <w:pPr>
        <w:pStyle w:val="Style17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По истечении времени экзамена организаторы объявляют об окончании экзамена. Участники экзамена откладывают экзаменационные материалы, включая задания и листы бумаги для черновиков со штампом образовательной организации на край своего стола. Организаторы собирают экзаменационные материалы у участников экзамена. После сдачи всех материалов указанные участники покидают ППЭ.</w:t>
      </w:r>
    </w:p>
    <w:p>
      <w:pPr>
        <w:pStyle w:val="Normal"/>
        <w:bidi w:val="0"/>
        <w:spacing w:before="156" w:after="156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"/>
      <w:lvlJc w:val="left"/>
      <w:pPr>
        <w:tabs>
          <w:tab w:val="num" w:pos="300"/>
        </w:tabs>
        <w:ind w:left="30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"/>
      <w:lvlJc w:val="left"/>
      <w:pPr>
        <w:tabs>
          <w:tab w:val="num" w:pos="300"/>
        </w:tabs>
        <w:ind w:left="30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 LibreOffice_project/3d775be2011f3886db32dfd395a6a6d1ca2630ff</Application>
  <Pages>3</Pages>
  <Words>492</Words>
  <Characters>3450</Characters>
  <CharactersWithSpaces>3899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2023-01-27T16:55:33Z</dcterms:created>
  <dc:creator/>
  <dc:description/>
  <dc:language>ru-RU</dc:language>
  <cp:lastModifiedBy/>
  <dcterms:modified xsi:type="dcterms:W3CDTF">2023-01-27T16:56:43Z</dcterms:modified>
  <cp:revision>1</cp:revision>
  <dc:subject/>
  <dc:title/>
</cp:coreProperties>
</file>