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</w:pPr>
      <w:bookmarkStart w:id="0" w:name="_GoBack"/>
      <w:r w:rsidRPr="00C845C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Порядок проверки и оценивания итогового сочинения (изложения) </w:t>
      </w:r>
    </w:p>
    <w:bookmarkEnd w:id="0"/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  8.1. Проверка итоговых сочинений (изложений) и их оценивание экспертами, входящими в состав комиссии по проверке итогового сочинения (изложения), проводится в образовательной организации. При осуществлении проверки итоговых сочинений (изложений) и их оценивании персональные данные участников сочинений (изложений) могут быть доступны экспертам.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8.1.1. Технический специалист, входящий в состав комиссии по проверке итогового сочинения (изложения) (далее – технический специалист), проводит копирование регистрационных бланков и бланков записи участников сочинений (изложений). Копирование бланков итогового сочинения (изложения) с внесенной в бланк регистрации отметкой «Х» в поле «Не закончил» («Удален»), подтвержденной подписью члена комиссии по проведению итогового сочинения (изложения), не производится, проверка таких сочинений (изложений) не осуществляется. 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Указанные бланки итогового сочинения (изложения) вместе с формой ИС-08 «Акт о досрочном завершении написания итогового сочинения (изложения) по уважительным причинам» или формой ИС-09 «Акт об удалении участника итогового сочинения (изложения)» передаются руководителю образовательной организации для учета, а также для последующего допуска указанных участников к повторной сдаче итогового сочинения (изложения) в дополнительные сроки.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8.1.2. Технический специалист передает копии бланков записи итогового сочинения (изложения) на проверку и копии бланков регистрации для внесения результатов проверки экспертам и независимым экспертам.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 8.1.3. Эксперты перед осуществлением проверки итогового сочинения (изложения) по критериям оценивания, разработанным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 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 После проверки установленных требований эксперты приступают к проверке сочинения (изложения) </w:t>
      </w:r>
      <w:proofErr w:type="gramStart"/>
      <w:r w:rsidRPr="00C845CB">
        <w:rPr>
          <w:rFonts w:ascii="Times New Roman" w:eastAsia="Times New Roman" w:hAnsi="Times New Roman" w:cs="Times New Roman"/>
          <w:color w:val="000000"/>
          <w:sz w:val="28"/>
        </w:rPr>
        <w:t>по критериями</w:t>
      </w:r>
      <w:proofErr w:type="gramEnd"/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 оценивания или, не приступая к проверке итогового сочинения (изложения) по критериями оценивания, выставляют «незачет» по всей работе в целом в случае несоблюдения хотя бы одного из установленных требований. 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 Каждое сочинение (изложение) участников итогового сочинения (изложения) проверяется одним экспертом один раз.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8.1.4. Технический специалист также может осуществлять проверку соблюдения участниками итогового сочинения (изложения) требования № 2 «Самостоятельность написания итогового сочинения (изложения)». В случае возникновения у экспертов сомнений соблюдения в работе </w:t>
      </w:r>
      <w:proofErr w:type="gramStart"/>
      <w:r w:rsidRPr="00C845CB">
        <w:rPr>
          <w:rFonts w:ascii="Times New Roman" w:eastAsia="Times New Roman" w:hAnsi="Times New Roman" w:cs="Times New Roman"/>
          <w:color w:val="000000"/>
          <w:sz w:val="28"/>
        </w:rPr>
        <w:t>участника  итогового</w:t>
      </w:r>
      <w:proofErr w:type="gramEnd"/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 сочинения (изложения) требования № 2 «Самостоятельность написания итогового сочинения (изложения)» технический специалист вручную набирает текст отдельных (вызвавших сомнение) абзацев работы и проверяет набранный текст на наличие </w:t>
      </w:r>
      <w:r w:rsidRPr="00C845CB">
        <w:rPr>
          <w:rFonts w:ascii="Times New Roman" w:eastAsia="Times New Roman" w:hAnsi="Times New Roman" w:cs="Times New Roman"/>
          <w:color w:val="000000"/>
          <w:sz w:val="28"/>
        </w:rPr>
        <w:lastRenderedPageBreak/>
        <w:t>(отсутствие) заимствований посредством специализированных программных средств (например, «</w:t>
      </w:r>
      <w:proofErr w:type="spellStart"/>
      <w:r w:rsidRPr="00C845CB">
        <w:rPr>
          <w:rFonts w:ascii="Times New Roman" w:eastAsia="Times New Roman" w:hAnsi="Times New Roman" w:cs="Times New Roman"/>
          <w:color w:val="000000"/>
          <w:sz w:val="28"/>
        </w:rPr>
        <w:t>Антиплагиат</w:t>
      </w:r>
      <w:proofErr w:type="spellEnd"/>
      <w:r w:rsidRPr="00C845CB">
        <w:rPr>
          <w:rFonts w:ascii="Times New Roman" w:eastAsia="Times New Roman" w:hAnsi="Times New Roman" w:cs="Times New Roman"/>
          <w:color w:val="000000"/>
          <w:sz w:val="28"/>
        </w:rPr>
        <w:t>» и др.).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8.1.5. Копии бланков итогового сочинения (изложения) участников итогового сочинения (изложения) эксперты и независимые эксперты передают техническому специалисту, который переносит результаты проверки по требованиям и критериям оценивания (зачет/незачет) из копий бланков регистрации в оригиналы бланков регистрации участников итогового сочинения (изложения). 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  8.2. Проверка итоговых сочинений (изложений) и их оценивание комиссией по проверке итогового сочинения (изложения) должна завершиться не позднее чем: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 1) через семь календарных дней с даты проведения итогового сочинения (изложения) в основную дату проведения и в первую среду февраля;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 2) через три календарных дня после проведения итогового сочинения (изложения) во вторую среду апреля или в дополнительную дату, определенную Рособрнадзором в соответствии с подпунктом 3 пункта 20 Порядка проведения ГИА-11.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 Обработка материалов итогового сочинения (изложения) осуществляется РОЦОИСО с использованием специальных аппаратно-программных средств.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  Проверка итогового сочинения (изложения) и обработка материалов итогового сочинения (изложения) должна завершиться в следующие сроки: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  1) итоговое сочинение (изложение), проведенное в основную дату проведения итогового сочинения (изложения) и в первую среду февраля, – не позднее чем через двенадцать календарных дней с соответствующей даты проведения итогового сочинения (изложения);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67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  2) итоговое сочинение (изложение), проведенное во вторую среду апреля, а также в дополнительную дату, определенную Рособрнадзором в соответствии с подпунктом 3 пункта 20 Порядка проведения ГИА-11, – не позднее чем через восемь календарных дней с даты проведения итогового сочинения (изложения). 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-284"/>
        </w:tabs>
        <w:spacing w:before="240"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8.3. Руководитель образовательной организации обеспечивает: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-284"/>
        </w:tabs>
        <w:spacing w:before="240"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передачу оригиналов бланков итогового сочинения (изложения) в орган местного самоуправления муниципальных районов и городских округов в сфере образования в течение 2-х часов после завершения копирования; </w:t>
      </w:r>
    </w:p>
    <w:p w:rsidR="00C845CB" w:rsidRP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-284"/>
        </w:tabs>
        <w:spacing w:before="240"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>безопасное хранение копий не менее месяца с момента проведения итогового сочинения (изложения).</w:t>
      </w:r>
    </w:p>
    <w:p w:rsidR="00C845CB" w:rsidRDefault="00C845CB" w:rsidP="00C8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-284"/>
        </w:tabs>
        <w:spacing w:before="240" w:line="283" w:lineRule="atLeast"/>
        <w:contextualSpacing/>
      </w:pPr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8.4. В случае возникновения вопросов по объективности оценивания работ участников итогового сочинения (изложения) </w:t>
      </w:r>
      <w:proofErr w:type="spellStart"/>
      <w:r w:rsidRPr="00C845CB">
        <w:rPr>
          <w:rFonts w:ascii="Times New Roman" w:eastAsia="Times New Roman" w:hAnsi="Times New Roman" w:cs="Times New Roman"/>
          <w:color w:val="000000"/>
          <w:sz w:val="28"/>
        </w:rPr>
        <w:t>минобразование</w:t>
      </w:r>
      <w:proofErr w:type="spellEnd"/>
      <w:r w:rsidRPr="00C845CB">
        <w:rPr>
          <w:rFonts w:ascii="Times New Roman" w:eastAsia="Times New Roman" w:hAnsi="Times New Roman" w:cs="Times New Roman"/>
          <w:color w:val="000000"/>
          <w:sz w:val="28"/>
        </w:rPr>
        <w:t xml:space="preserve"> Ростовской области может запросить работы с целью организации перепроверки отдельных сочинений (изложений).</w:t>
      </w:r>
    </w:p>
    <w:p w:rsidR="00200DB3" w:rsidRDefault="00200DB3"/>
    <w:sectPr w:rsidR="0020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E6"/>
    <w:rsid w:val="001550E6"/>
    <w:rsid w:val="00200DB3"/>
    <w:rsid w:val="00C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2529-AC99-4C40-A3AB-7A366A24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C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2023-09-29T07:30:00Z</dcterms:created>
  <dcterms:modified xsi:type="dcterms:W3CDTF">2023-09-29T07:30:00Z</dcterms:modified>
</cp:coreProperties>
</file>